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45" w:rsidRPr="00C17D3F" w:rsidRDefault="00C17D3F" w:rsidP="00C17D3F">
      <w:pPr>
        <w:jc w:val="center"/>
        <w:rPr>
          <w:b/>
        </w:rPr>
      </w:pPr>
      <w:r w:rsidRPr="00C17D3F">
        <w:rPr>
          <w:b/>
        </w:rPr>
        <w:t xml:space="preserve">Do </w:t>
      </w:r>
      <w:r w:rsidR="009D42D5" w:rsidRPr="00C17D3F">
        <w:rPr>
          <w:b/>
        </w:rPr>
        <w:t>D</w:t>
      </w:r>
      <w:r w:rsidR="00092045" w:rsidRPr="00C17D3F">
        <w:rPr>
          <w:b/>
        </w:rPr>
        <w:t>AP</w:t>
      </w:r>
      <w:r w:rsidR="009D42D5" w:rsidRPr="00C17D3F">
        <w:rPr>
          <w:b/>
        </w:rPr>
        <w:t xml:space="preserve"> ao DN do PT</w:t>
      </w:r>
      <w:r w:rsidR="00092045" w:rsidRPr="00C17D3F">
        <w:rPr>
          <w:b/>
        </w:rPr>
        <w:t xml:space="preserve"> </w:t>
      </w:r>
      <w:r w:rsidRPr="00C17D3F">
        <w:rPr>
          <w:b/>
        </w:rPr>
        <w:t>do dia 24 de março de 2022, ano da eleição do quarto mandato de Lua do PT</w:t>
      </w:r>
    </w:p>
    <w:p w:rsidR="00092045" w:rsidRDefault="00F93945">
      <w:r>
        <w:t xml:space="preserve"> </w:t>
      </w:r>
      <w:r w:rsidR="00C17D3F">
        <w:t xml:space="preserve">                                                                                          </w:t>
      </w:r>
      <w:r w:rsidR="00092045">
        <w:t>(esboço)</w:t>
      </w:r>
    </w:p>
    <w:p w:rsidR="009D42D5" w:rsidRDefault="009D42D5"/>
    <w:p w:rsidR="009D42D5" w:rsidRDefault="009D42D5">
      <w:r>
        <w:t xml:space="preserve">A presidente Gleisi Hoffmann submete ao DN – é seu direito - uma proposta de Carta-Programa para uma certa </w:t>
      </w:r>
      <w:r w:rsidR="00092045">
        <w:t>F</w:t>
      </w:r>
      <w:r>
        <w:t>ederação – ainda não submetida à instancia -, agora com o PCdoB-PV, após o PSB se dissociar da sua proposta original.</w:t>
      </w:r>
    </w:p>
    <w:p w:rsidR="009D42D5" w:rsidRDefault="009D42D5">
      <w:r>
        <w:t>É nosso direito afirmar que só um congresso poderia deliberar, ao invés de uma coligação, uma federação com o PCdoB e o PV em todos os níveis, do município à união, na situação ou na oposição,</w:t>
      </w:r>
      <w:r w:rsidR="006255A1">
        <w:t xml:space="preserve"> na alegria e</w:t>
      </w:r>
      <w:r>
        <w:t xml:space="preserve"> na tristeza, por no mínimo quatro anos. Fora disso é uma violação da democracia de base que construiu o PT, distinta </w:t>
      </w:r>
      <w:r w:rsidR="00092045">
        <w:t xml:space="preserve">da democracia </w:t>
      </w:r>
      <w:bookmarkStart w:id="0" w:name="_GoBack"/>
      <w:bookmarkEnd w:id="0"/>
      <w:r>
        <w:t xml:space="preserve">dos jantares elegantes que organizam os partidos da elite, tanto quanto da </w:t>
      </w:r>
      <w:r w:rsidR="00092045">
        <w:t>democraci</w:t>
      </w:r>
      <w:r>
        <w:t>a cinzenta</w:t>
      </w:r>
      <w:r w:rsidR="00092045">
        <w:t xml:space="preserve"> daqueles</w:t>
      </w:r>
      <w:r>
        <w:t xml:space="preserve"> partidos</w:t>
      </w:r>
      <w:r w:rsidR="00092045">
        <w:t xml:space="preserve"> burocráticos</w:t>
      </w:r>
      <w:r>
        <w:t>, afinal, superados pela história.</w:t>
      </w:r>
    </w:p>
    <w:p w:rsidR="009D42D5" w:rsidRDefault="009D42D5">
      <w:r>
        <w:t>O DAP defende</w:t>
      </w:r>
      <w:r w:rsidR="00092045">
        <w:t xml:space="preserve"> uma aliança, uma coligação majoritária prevista na lei, com um programa de reconstrução e transformação – de tipo “democrático e anti-imperialista” (6º e 7º Congressos do PT) – numa frente do PT com o PSOL, o PCdoB, setores do PSB e do PDT, além de outros, com personalidades, intelectuais e lideranças de movimentos sociais, populares e democráticos.</w:t>
      </w:r>
    </w:p>
    <w:p w:rsidR="00092045" w:rsidRDefault="00092045">
      <w:r>
        <w:t>O DAP propõe ao DN rejeitar a proposta de federação com o PCdoB-PV pela lei 12.408 de 28/09/2021</w:t>
      </w:r>
      <w:r w:rsidR="00F93945">
        <w:t xml:space="preserve">. </w:t>
      </w:r>
    </w:p>
    <w:p w:rsidR="00F93945" w:rsidRDefault="00F93945">
      <w:r>
        <w:t>É a lei que capitula no seu Artigo 1º que “a federação atuará como se fosse uma única agremiação partidária”, cujo Parágrafo 1º reza “aplicam-se à federação todas as normas que regem o funcionamento parlamentar e a fidelidade partidária”.</w:t>
      </w:r>
    </w:p>
    <w:p w:rsidR="00F93945" w:rsidRDefault="00F93945">
      <w:r>
        <w:t xml:space="preserve">É o que basta a todo cidadão alfabetizado com direito a voto para compreender do que se trata. Nenhum </w:t>
      </w:r>
      <w:proofErr w:type="spellStart"/>
      <w:r>
        <w:t>leguleio</w:t>
      </w:r>
      <w:proofErr w:type="spellEnd"/>
      <w:r>
        <w:t>, nenhum estatuto tortuoso contornar</w:t>
      </w:r>
      <w:r w:rsidR="006255A1">
        <w:t>á</w:t>
      </w:r>
      <w:r>
        <w:t xml:space="preserve"> os termos da lei</w:t>
      </w:r>
      <w:r w:rsidR="006255A1">
        <w:t xml:space="preserve"> que prevalece</w:t>
      </w:r>
      <w:r>
        <w:t xml:space="preserve">, apenas </w:t>
      </w:r>
      <w:r w:rsidR="006255A1">
        <w:t xml:space="preserve">que </w:t>
      </w:r>
      <w:r>
        <w:t xml:space="preserve">será </w:t>
      </w:r>
      <w:proofErr w:type="spellStart"/>
      <w:r>
        <w:t>judicializado</w:t>
      </w:r>
      <w:proofErr w:type="spellEnd"/>
      <w:r w:rsidR="006255A1">
        <w:t xml:space="preserve">, e </w:t>
      </w:r>
      <w:r>
        <w:t>o PT exposto ao arbítrio dos juízes que legalmente mas ilegitimamente, exorbita</w:t>
      </w:r>
      <w:r w:rsidR="006255A1">
        <w:t xml:space="preserve">m </w:t>
      </w:r>
      <w:r>
        <w:t>a democracia dos países civilizados, que os há.</w:t>
      </w:r>
    </w:p>
    <w:p w:rsidR="006255A1" w:rsidRDefault="006255A1" w:rsidP="00F93945">
      <w:r>
        <w:t>Nunca se viu, no concerto das nações, um juiz de paz, a seu arbítrio, julgar a separação de um casal, sequestrando a renda de uma das partes, interditando sua aparição em público e proibindo a parte de namorar por de quatro a seis anos. Pois é isso que está previsto na recente e nunca aplicada lei 12.408 de 28/09/2021: a pena para um partido que sair da federação, a critério do TSE com recurso ao STF, é cassar o fundo partidário, suspender o tempo de rádio e TV e proibir a coligação na majoritária nas duas eleições subsequentes. É uma monstruosidade jurídica que nenhum estatuto esperto vai sequer aliviar!</w:t>
      </w:r>
    </w:p>
    <w:p w:rsidR="006255A1" w:rsidRDefault="006255A1" w:rsidP="00F93945">
      <w:r>
        <w:t>O resultado desta lei – está em vigor, outros que queiram, para sobreviver ou por convicção</w:t>
      </w:r>
      <w:r w:rsidR="002A4CFE">
        <w:t xml:space="preserve">, </w:t>
      </w:r>
      <w:r>
        <w:t xml:space="preserve">que </w:t>
      </w:r>
      <w:r w:rsidR="002A4CFE">
        <w:t>se subordinem a ela – não serve a</w:t>
      </w:r>
      <w:r>
        <w:t>o PT</w:t>
      </w:r>
      <w:r w:rsidR="002A4CFE">
        <w:t xml:space="preserve"> que</w:t>
      </w:r>
      <w:r>
        <w:t xml:space="preserve"> não tem porque se meter</w:t>
      </w:r>
      <w:r w:rsidR="002A4CFE">
        <w:t xml:space="preserve"> nessa camisa-de-força reduzindo notoriamente sua autonomia no dia seguinte à decisão,</w:t>
      </w:r>
      <w:r w:rsidR="00695668">
        <w:t xml:space="preserve"> e</w:t>
      </w:r>
      <w:r w:rsidR="002A4CFE">
        <w:t xml:space="preserve"> hipotecando a sua independência por quatro anos, </w:t>
      </w:r>
      <w:r w:rsidR="00695668">
        <w:t xml:space="preserve">ficando </w:t>
      </w:r>
      <w:r w:rsidR="002A4CFE">
        <w:t>“autônomo”</w:t>
      </w:r>
      <w:r w:rsidR="00695668">
        <w:t xml:space="preserve"> dentro de uma camisa-de-força</w:t>
      </w:r>
      <w:r w:rsidR="002A4CFE">
        <w:t>.</w:t>
      </w:r>
    </w:p>
    <w:p w:rsidR="00F93945" w:rsidRDefault="006255A1" w:rsidP="00F93945">
      <w:r>
        <w:t xml:space="preserve"> </w:t>
      </w:r>
      <w:r w:rsidR="00695668">
        <w:t>E o que diz a proposta de carta-programa?</w:t>
      </w:r>
    </w:p>
    <w:p w:rsidR="00695668" w:rsidRDefault="00695668" w:rsidP="00F93945">
      <w:r w:rsidRPr="00D32A63">
        <w:rPr>
          <w:b/>
        </w:rPr>
        <w:t>Três</w:t>
      </w:r>
      <w:r>
        <w:t xml:space="preserve"> vezes defesa da Constituição, </w:t>
      </w:r>
      <w:r w:rsidRPr="00D32A63">
        <w:rPr>
          <w:b/>
        </w:rPr>
        <w:t>três</w:t>
      </w:r>
      <w:r>
        <w:t xml:space="preserve"> vezes Reconstrução, nenhuma vez, </w:t>
      </w:r>
      <w:r w:rsidRPr="00D32A63">
        <w:rPr>
          <w:b/>
        </w:rPr>
        <w:t>zero</w:t>
      </w:r>
      <w:r>
        <w:t xml:space="preserve"> Transformação, </w:t>
      </w:r>
      <w:r w:rsidRPr="00D32A63">
        <w:rPr>
          <w:b/>
        </w:rPr>
        <w:t>zero</w:t>
      </w:r>
      <w:r>
        <w:t xml:space="preserve"> Revogação, </w:t>
      </w:r>
      <w:r w:rsidRPr="00D32A63">
        <w:rPr>
          <w:b/>
        </w:rPr>
        <w:t>uma</w:t>
      </w:r>
      <w:r>
        <w:t xml:space="preserve"> Revisão da contrarreforma trabalhista (por que não Revogação), e </w:t>
      </w:r>
      <w:r w:rsidRPr="00D32A63">
        <w:rPr>
          <w:b/>
        </w:rPr>
        <w:t xml:space="preserve">uma </w:t>
      </w:r>
      <w:r>
        <w:t xml:space="preserve">dúvida de Revisão da contrarreforma da Previdência grafada assim mesmo “?” – e não é Rodrigo Maia, </w:t>
      </w:r>
      <w:r w:rsidR="00D32A63">
        <w:t>é o enlouquecido</w:t>
      </w:r>
      <w:r>
        <w:t xml:space="preserve"> PT da camisa-de-força da federação</w:t>
      </w:r>
      <w:r w:rsidR="00D32A63">
        <w:t>.</w:t>
      </w:r>
      <w:r>
        <w:t xml:space="preserve"> </w:t>
      </w:r>
    </w:p>
    <w:p w:rsidR="00695668" w:rsidRDefault="00695668" w:rsidP="00F93945">
      <w:r>
        <w:t>E termina em “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finale</w:t>
      </w:r>
      <w:proofErr w:type="spellEnd"/>
      <w:r>
        <w:t>” no capítulo das relações internacionais</w:t>
      </w:r>
      <w:r w:rsidR="00D32A63" w:rsidRPr="00D32A63">
        <w:rPr>
          <w:b/>
        </w:rPr>
        <w:t xml:space="preserve"> sem </w:t>
      </w:r>
      <w:r>
        <w:t xml:space="preserve">o consagrado Direito à Auto Determinação dos Povos. Aí não é louco, aí é o </w:t>
      </w:r>
      <w:proofErr w:type="spellStart"/>
      <w:r>
        <w:t>putinismo</w:t>
      </w:r>
      <w:proofErr w:type="spellEnd"/>
      <w:r>
        <w:t xml:space="preserve"> autoral de quem defende a “guerra justa”, a lorota do “ataque preventivo” da Rússia à Ucrânia. </w:t>
      </w:r>
      <w:r w:rsidR="00D32A63">
        <w:t>Não é o PT, não é Lula que são contra a guerra e pela paz, é outra coisa impossível.</w:t>
      </w:r>
    </w:p>
    <w:p w:rsidR="00D32A63" w:rsidRDefault="00D32A63" w:rsidP="00F93945">
      <w:r>
        <w:t xml:space="preserve">Numa frente cada partido tem sua autonomia. Na federação já não é igual. No parlamento diz o que, vota em que resolução, moção ou delegação ao respeito? Se tem dois atos, contra e a favor, a federação vai em qual, nos dois? Uma vez ocorreu proporem na CEN, a propósito da </w:t>
      </w:r>
      <w:proofErr w:type="spellStart"/>
      <w:r>
        <w:t>ex-federação</w:t>
      </w:r>
      <w:proofErr w:type="spellEnd"/>
      <w:r>
        <w:t xml:space="preserve"> com o PSB, convencer o TSE a introduzir uma “liberação de votos”. Mas a guerra no coração da Europa não é tema de objeção de consciência individual, apenas, é questão de vida e morte para milhares. Como ficamos junto à opinião pública, justa, como Lula, liberando geral?</w:t>
      </w:r>
    </w:p>
    <w:p w:rsidR="00D32A63" w:rsidRDefault="00D32A63" w:rsidP="00F93945">
      <w:r>
        <w:lastRenderedPageBreak/>
        <w:t xml:space="preserve">No governo é o presidente eleito quem orienta, os ministros aplicam ou se retiram se for grave, como uma guerra na Europa com enormes implicações na economia e na sociedade brasileira. Mas </w:t>
      </w:r>
      <w:r w:rsidR="00913BA1">
        <w:t>e se o governo for</w:t>
      </w:r>
      <w:r>
        <w:t xml:space="preserve"> da Federação, vamos deixar a bola para o TSE decidir o que pode ou deve ou não pode</w:t>
      </w:r>
      <w:r w:rsidR="00913BA1">
        <w:t>, se tem razão o PCdoB ou o PT numa eventual divergência grave</w:t>
      </w:r>
      <w:r>
        <w:t>?</w:t>
      </w:r>
    </w:p>
    <w:p w:rsidR="00913BA1" w:rsidRDefault="00913BA1" w:rsidP="00F93945">
      <w:r>
        <w:t>Ninguém pode acusar o DAP de hostilidade particular ao PCdoB. Entre nós,</w:t>
      </w:r>
      <w:r w:rsidR="00C17D3F">
        <w:t xml:space="preserve"> está quem</w:t>
      </w:r>
      <w:r>
        <w:t xml:space="preserve"> </w:t>
      </w:r>
      <w:r w:rsidR="00C17D3F">
        <w:t>compôs a</w:t>
      </w:r>
      <w:r>
        <w:t xml:space="preserve"> </w:t>
      </w:r>
      <w:r w:rsidR="00C17D3F">
        <w:t>chapa majoritá</w:t>
      </w:r>
      <w:r>
        <w:t>ria do PT em SP, Capital, em 1988</w:t>
      </w:r>
      <w:r w:rsidR="00C17D3F">
        <w:t>, e quem, para essa vitória, subiu à tribuna do Encontro Municipal para defender a coligação com o PCB e o PCdoB, contra quem não queria “comunistas” na chapa, e o partido foi generoso com eles.</w:t>
      </w:r>
    </w:p>
    <w:p w:rsidR="00913BA1" w:rsidRDefault="00913BA1" w:rsidP="00F93945">
      <w:r>
        <w:t>Com</w:t>
      </w:r>
      <w:r w:rsidR="00C17D3F">
        <w:t xml:space="preserve"> franqueza, agora em 2022 com</w:t>
      </w:r>
      <w:r>
        <w:t xml:space="preserve"> qualquer Vice, e temos opiniões </w:t>
      </w:r>
      <w:r w:rsidR="00C17D3F">
        <w:t>para o debate no momento oportuno</w:t>
      </w:r>
      <w:r>
        <w:t>, mas com qualquer Vice essa Federação com PCdoB e PV pela Lei 14.208 não serve ao PT.</w:t>
      </w:r>
    </w:p>
    <w:p w:rsidR="00913BA1" w:rsidRDefault="00913BA1" w:rsidP="00F93945">
      <w:r>
        <w:t xml:space="preserve">As instituições políticas estão podres, merecem, sim, uma reforma política urgente. Mas uma reforma </w:t>
      </w:r>
      <w:r w:rsidR="00C17D3F">
        <w:t xml:space="preserve">política </w:t>
      </w:r>
      <w:r>
        <w:t>feita pelos seus representantes eleitos, soberana</w:t>
      </w:r>
      <w:r w:rsidR="00C17D3F">
        <w:t xml:space="preserve"> e exclusivamente</w:t>
      </w:r>
      <w:r>
        <w:t xml:space="preserve">, em consulta ao povo. Não </w:t>
      </w:r>
      <w:r w:rsidR="00C17D3F">
        <w:t>em</w:t>
      </w:r>
      <w:r>
        <w:t xml:space="preserve"> remendos</w:t>
      </w:r>
      <w:r w:rsidR="00C17D3F">
        <w:t xml:space="preserve"> como essa federação,</w:t>
      </w:r>
      <w:r>
        <w:t xml:space="preserve"> conservador</w:t>
      </w:r>
      <w:r w:rsidR="00C17D3F">
        <w:t>a</w:t>
      </w:r>
      <w:r>
        <w:t xml:space="preserve"> </w:t>
      </w:r>
      <w:r w:rsidR="00C17D3F">
        <w:t xml:space="preserve">e </w:t>
      </w:r>
      <w:r>
        <w:t>de salvação desse sistema a cada dois anos. Chega dessa reforma que, de fato, o TSE está</w:t>
      </w:r>
      <w:r w:rsidR="00C17D3F">
        <w:t xml:space="preserve"> nos</w:t>
      </w:r>
      <w:r>
        <w:t xml:space="preserve"> empurrando com consulta aos partidos, quer dizer, apenas à alta cúpula dos partidos.</w:t>
      </w:r>
    </w:p>
    <w:p w:rsidR="00913BA1" w:rsidRDefault="00913BA1" w:rsidP="00F93945">
      <w:r>
        <w:t>Isso não vai passar, e se passar não vai dar certo.</w:t>
      </w:r>
    </w:p>
    <w:p w:rsidR="00913BA1" w:rsidRDefault="00913BA1" w:rsidP="00F93945">
      <w:r>
        <w:t>Por que se está “s</w:t>
      </w:r>
      <w:r w:rsidR="00F93945">
        <w:t>entido o cheiro da nova estação, eu não vou voltar para o sertão</w:t>
      </w:r>
      <w:r>
        <w:t>”.</w:t>
      </w:r>
    </w:p>
    <w:p w:rsidR="00F93945" w:rsidRDefault="00913BA1" w:rsidP="00F93945">
      <w:r>
        <w:t>O</w:t>
      </w:r>
      <w:r w:rsidR="00F93945">
        <w:t xml:space="preserve"> PT continua!</w:t>
      </w:r>
    </w:p>
    <w:p w:rsidR="009D42D5" w:rsidRDefault="009D42D5"/>
    <w:p w:rsidR="009D42D5" w:rsidRDefault="009D42D5"/>
    <w:sectPr w:rsidR="009D42D5" w:rsidSect="009D42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D5"/>
    <w:rsid w:val="00092045"/>
    <w:rsid w:val="002A4CFE"/>
    <w:rsid w:val="003C363E"/>
    <w:rsid w:val="006255A1"/>
    <w:rsid w:val="00695668"/>
    <w:rsid w:val="00913BA1"/>
    <w:rsid w:val="009D42D5"/>
    <w:rsid w:val="00C17D3F"/>
    <w:rsid w:val="00D32A63"/>
    <w:rsid w:val="00F9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396F2-B325-414B-8F0B-251D21E9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883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2022-03-22T19:10:00Z</dcterms:created>
  <dcterms:modified xsi:type="dcterms:W3CDTF">2022-03-22T20:44:00Z</dcterms:modified>
</cp:coreProperties>
</file>