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29A" w:rsidRPr="005E7A97" w:rsidRDefault="009F429A" w:rsidP="009F429A">
      <w:pPr>
        <w:jc w:val="both"/>
        <w:rPr>
          <w:rFonts w:ascii="Arial" w:hAnsi="Arial" w:cs="Arial"/>
          <w:b/>
          <w:sz w:val="24"/>
          <w:szCs w:val="24"/>
        </w:rPr>
      </w:pPr>
      <w:r w:rsidRPr="005E7A97">
        <w:rPr>
          <w:rFonts w:ascii="Arial" w:hAnsi="Arial" w:cs="Arial"/>
          <w:b/>
          <w:sz w:val="24"/>
          <w:szCs w:val="24"/>
        </w:rPr>
        <w:t>2024 – consolidar para ampliar</w:t>
      </w:r>
    </w:p>
    <w:p w:rsidR="009F429A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>As próximas eleições serão fundamentais neste cenário para que possamos fortalecer e ampliar os espaços de escuta e disputa de narrativa sobre o nosso projeto e governo.</w:t>
      </w:r>
    </w:p>
    <w:p w:rsidR="0030231B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Com esta base de apoio parlamentar frágil, </w:t>
      </w:r>
      <w:r w:rsidR="0030231B" w:rsidRPr="005E7A97">
        <w:rPr>
          <w:rFonts w:ascii="Arial" w:hAnsi="Arial" w:cs="Arial"/>
          <w:sz w:val="24"/>
          <w:szCs w:val="24"/>
        </w:rPr>
        <w:t>mesmo com a reforma ministerial</w:t>
      </w:r>
      <w:r w:rsidR="00D93D1C" w:rsidRPr="005E7A97">
        <w:rPr>
          <w:rFonts w:ascii="Arial" w:hAnsi="Arial" w:cs="Arial"/>
          <w:sz w:val="24"/>
          <w:szCs w:val="24"/>
        </w:rPr>
        <w:t xml:space="preserve"> em curso</w:t>
      </w:r>
      <w:r w:rsidR="0030231B" w:rsidRPr="005E7A97">
        <w:rPr>
          <w:rFonts w:ascii="Arial" w:hAnsi="Arial" w:cs="Arial"/>
          <w:sz w:val="24"/>
          <w:szCs w:val="24"/>
        </w:rPr>
        <w:t xml:space="preserve">, </w:t>
      </w:r>
      <w:r w:rsidRPr="005E7A97">
        <w:rPr>
          <w:rFonts w:ascii="Arial" w:hAnsi="Arial" w:cs="Arial"/>
          <w:sz w:val="24"/>
          <w:szCs w:val="24"/>
        </w:rPr>
        <w:t xml:space="preserve">com uma frente ampla rarefeita, não há como pensarmos um processo eleitoral sem a presença do PT na disputa dos principais colégios eleitorais do país, estabelecendo contato direto com </w:t>
      </w:r>
      <w:r w:rsidR="00D93D1C" w:rsidRPr="005E7A97">
        <w:rPr>
          <w:rFonts w:ascii="Arial" w:hAnsi="Arial" w:cs="Arial"/>
          <w:sz w:val="24"/>
          <w:szCs w:val="24"/>
        </w:rPr>
        <w:t xml:space="preserve">a </w:t>
      </w:r>
      <w:r w:rsidRPr="005E7A97">
        <w:rPr>
          <w:rFonts w:ascii="Arial" w:hAnsi="Arial" w:cs="Arial"/>
          <w:sz w:val="24"/>
          <w:szCs w:val="24"/>
        </w:rPr>
        <w:t xml:space="preserve">nossa base social. </w:t>
      </w:r>
    </w:p>
    <w:p w:rsidR="009F429A" w:rsidRPr="005E7A97" w:rsidRDefault="0030231B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>A extrema d</w:t>
      </w:r>
      <w:r w:rsidR="009F429A" w:rsidRPr="005E7A97">
        <w:rPr>
          <w:rFonts w:ascii="Arial" w:hAnsi="Arial" w:cs="Arial"/>
          <w:sz w:val="24"/>
          <w:szCs w:val="24"/>
        </w:rPr>
        <w:t>ireita</w:t>
      </w:r>
      <w:r w:rsidR="00A51260" w:rsidRPr="005E7A97">
        <w:rPr>
          <w:rFonts w:ascii="Arial" w:hAnsi="Arial" w:cs="Arial"/>
          <w:sz w:val="24"/>
          <w:szCs w:val="24"/>
        </w:rPr>
        <w:t>, a direita</w:t>
      </w:r>
      <w:r w:rsidRPr="005E7A97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="009F429A" w:rsidRPr="005E7A97">
        <w:rPr>
          <w:rFonts w:ascii="Arial" w:hAnsi="Arial" w:cs="Arial"/>
          <w:sz w:val="24"/>
          <w:szCs w:val="24"/>
        </w:rPr>
        <w:t>bolsonarismo</w:t>
      </w:r>
      <w:proofErr w:type="spellEnd"/>
      <w:r w:rsidRPr="005E7A97">
        <w:rPr>
          <w:rFonts w:ascii="Arial" w:hAnsi="Arial" w:cs="Arial"/>
          <w:sz w:val="24"/>
          <w:szCs w:val="24"/>
        </w:rPr>
        <w:t xml:space="preserve"> trabalham o processo eleitoral na perspectiva de um</w:t>
      </w:r>
      <w:r w:rsidR="009F429A" w:rsidRPr="005E7A97">
        <w:rPr>
          <w:rFonts w:ascii="Arial" w:hAnsi="Arial" w:cs="Arial"/>
          <w:sz w:val="24"/>
          <w:szCs w:val="24"/>
        </w:rPr>
        <w:t xml:space="preserve"> terceiro turno</w:t>
      </w:r>
      <w:r w:rsidRPr="005E7A97">
        <w:rPr>
          <w:rFonts w:ascii="Arial" w:hAnsi="Arial" w:cs="Arial"/>
          <w:sz w:val="24"/>
          <w:szCs w:val="24"/>
        </w:rPr>
        <w:t xml:space="preserve"> das eleições, e nós também devemos nos organizar nesta perspectiva</w:t>
      </w:r>
      <w:r w:rsidR="006A7D01" w:rsidRPr="005E7A97">
        <w:rPr>
          <w:rFonts w:ascii="Arial" w:hAnsi="Arial" w:cs="Arial"/>
          <w:sz w:val="24"/>
          <w:szCs w:val="24"/>
        </w:rPr>
        <w:t>, nos preparando para um processo marcado pela polarização</w:t>
      </w:r>
      <w:r w:rsidRPr="005E7A97">
        <w:rPr>
          <w:rFonts w:ascii="Arial" w:hAnsi="Arial" w:cs="Arial"/>
          <w:sz w:val="24"/>
          <w:szCs w:val="24"/>
        </w:rPr>
        <w:t>.</w:t>
      </w:r>
    </w:p>
    <w:p w:rsidR="009F429A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>As candidaturas próprias serão estratégicas para o debate político local, para a disputa de narrativa, com visibilidade, presença e força nos territórios</w:t>
      </w:r>
      <w:r w:rsidR="0046285C">
        <w:rPr>
          <w:rFonts w:ascii="Arial" w:hAnsi="Arial" w:cs="Arial"/>
          <w:sz w:val="24"/>
          <w:szCs w:val="24"/>
        </w:rPr>
        <w:t>,</w:t>
      </w:r>
      <w:r w:rsidRPr="005E7A97">
        <w:rPr>
          <w:rFonts w:ascii="Arial" w:hAnsi="Arial" w:cs="Arial"/>
          <w:sz w:val="24"/>
          <w:szCs w:val="24"/>
        </w:rPr>
        <w:t xml:space="preserve"> nos meios de comunicação</w:t>
      </w:r>
      <w:r w:rsidR="0046285C">
        <w:rPr>
          <w:rFonts w:ascii="Arial" w:hAnsi="Arial" w:cs="Arial"/>
          <w:sz w:val="24"/>
          <w:szCs w:val="24"/>
        </w:rPr>
        <w:t xml:space="preserve"> e nas redes sociais</w:t>
      </w:r>
      <w:r w:rsidRPr="005E7A97">
        <w:rPr>
          <w:rFonts w:ascii="Arial" w:hAnsi="Arial" w:cs="Arial"/>
          <w:sz w:val="24"/>
          <w:szCs w:val="24"/>
        </w:rPr>
        <w:t xml:space="preserve">. </w:t>
      </w:r>
    </w:p>
    <w:p w:rsidR="00EA3158" w:rsidRPr="005E7A97" w:rsidRDefault="00EA3158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Nesse sentido, devemos </w:t>
      </w:r>
      <w:r w:rsidR="00B83479" w:rsidRPr="005E7A97">
        <w:rPr>
          <w:rFonts w:ascii="Arial" w:hAnsi="Arial" w:cs="Arial"/>
          <w:sz w:val="24"/>
          <w:szCs w:val="24"/>
        </w:rPr>
        <w:t xml:space="preserve">fazer um esforço para garantirmos </w:t>
      </w:r>
      <w:r w:rsidRPr="005E7A97">
        <w:rPr>
          <w:rFonts w:ascii="Arial" w:hAnsi="Arial" w:cs="Arial"/>
          <w:sz w:val="24"/>
          <w:szCs w:val="24"/>
        </w:rPr>
        <w:t>candidaturas do PT nas eleições das capitais</w:t>
      </w:r>
      <w:r w:rsidR="00B83479" w:rsidRPr="005E7A97">
        <w:rPr>
          <w:rFonts w:ascii="Arial" w:hAnsi="Arial" w:cs="Arial"/>
          <w:sz w:val="24"/>
          <w:szCs w:val="24"/>
        </w:rPr>
        <w:t xml:space="preserve"> onde tenhamos lideranças despontando em pesquisas e/ou nas capitais que tenhamos obtido vitórias ou votações significativas nos últimos pleitos, possibilitando condições reais de disputa</w:t>
      </w:r>
      <w:r w:rsidRPr="005E7A97">
        <w:rPr>
          <w:rFonts w:ascii="Arial" w:hAnsi="Arial" w:cs="Arial"/>
          <w:sz w:val="24"/>
          <w:szCs w:val="24"/>
        </w:rPr>
        <w:t xml:space="preserve">, </w:t>
      </w:r>
      <w:r w:rsidR="00B83479" w:rsidRPr="005E7A97">
        <w:rPr>
          <w:rFonts w:ascii="Arial" w:hAnsi="Arial" w:cs="Arial"/>
          <w:sz w:val="24"/>
          <w:szCs w:val="24"/>
        </w:rPr>
        <w:t>bem como n</w:t>
      </w:r>
      <w:r w:rsidRPr="005E7A97">
        <w:rPr>
          <w:rFonts w:ascii="Arial" w:hAnsi="Arial" w:cs="Arial"/>
          <w:sz w:val="24"/>
          <w:szCs w:val="24"/>
        </w:rPr>
        <w:t>os municípios com mais de 100</w:t>
      </w:r>
      <w:r w:rsidR="00B83479" w:rsidRPr="005E7A97">
        <w:rPr>
          <w:rFonts w:ascii="Arial" w:hAnsi="Arial" w:cs="Arial"/>
          <w:sz w:val="24"/>
          <w:szCs w:val="24"/>
        </w:rPr>
        <w:t xml:space="preserve"> </w:t>
      </w:r>
      <w:r w:rsidRPr="005E7A97">
        <w:rPr>
          <w:rFonts w:ascii="Arial" w:hAnsi="Arial" w:cs="Arial"/>
          <w:sz w:val="24"/>
          <w:szCs w:val="24"/>
        </w:rPr>
        <w:t>mil eleitores, em municípios caracterizados como polo regional</w:t>
      </w:r>
      <w:r w:rsidR="00B83479" w:rsidRPr="005E7A97">
        <w:rPr>
          <w:rFonts w:ascii="Arial" w:hAnsi="Arial" w:cs="Arial"/>
          <w:sz w:val="24"/>
          <w:szCs w:val="24"/>
        </w:rPr>
        <w:t xml:space="preserve"> e em</w:t>
      </w:r>
      <w:r w:rsidRPr="005E7A97">
        <w:rPr>
          <w:rFonts w:ascii="Arial" w:hAnsi="Arial" w:cs="Arial"/>
          <w:sz w:val="24"/>
          <w:szCs w:val="24"/>
        </w:rPr>
        <w:t xml:space="preserve"> municípios que possuem emissora de TV</w:t>
      </w:r>
      <w:r w:rsidR="00017AE9" w:rsidRPr="005E7A97">
        <w:rPr>
          <w:rFonts w:ascii="Arial" w:hAnsi="Arial" w:cs="Arial"/>
          <w:sz w:val="24"/>
          <w:szCs w:val="24"/>
        </w:rPr>
        <w:t xml:space="preserve"> de caráter regional</w:t>
      </w:r>
      <w:r w:rsidRPr="005E7A97">
        <w:rPr>
          <w:rFonts w:ascii="Arial" w:hAnsi="Arial" w:cs="Arial"/>
          <w:sz w:val="24"/>
          <w:szCs w:val="24"/>
        </w:rPr>
        <w:t>.</w:t>
      </w:r>
    </w:p>
    <w:p w:rsidR="00D93D1C" w:rsidRPr="005E7A97" w:rsidRDefault="00D93D1C" w:rsidP="00D93D1C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Estas candidaturas, por óbvio, não devem ser artificiais, devem ser representativas de condições reais de disputa, com capacidades agregadoras, capazes de unificar a esquerda e setores progressistas, não descapitalizando, mas contribuindo para o êxito do nosso governo e acumulando no âmbito local para os processos de 2026, nos estados e nacionalmente. </w:t>
      </w:r>
    </w:p>
    <w:p w:rsidR="00352D50" w:rsidRPr="005E7A97" w:rsidRDefault="00352D50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>Além disso, devemos ter um cuidado especial com os pequenos e médios municípios, que tiveram um impacto na formação d</w:t>
      </w:r>
      <w:r w:rsidR="00484AF6" w:rsidRPr="005E7A97">
        <w:rPr>
          <w:rFonts w:ascii="Arial" w:hAnsi="Arial" w:cs="Arial"/>
          <w:sz w:val="24"/>
          <w:szCs w:val="24"/>
        </w:rPr>
        <w:t>e</w:t>
      </w:r>
      <w:r w:rsidRPr="005E7A97">
        <w:rPr>
          <w:rFonts w:ascii="Arial" w:hAnsi="Arial" w:cs="Arial"/>
          <w:sz w:val="24"/>
          <w:szCs w:val="24"/>
        </w:rPr>
        <w:t xml:space="preserve"> bancadas a partir do fim das alianças proporcionais. Devemos ter um</w:t>
      </w:r>
      <w:r w:rsidR="0030231B" w:rsidRPr="005E7A97">
        <w:rPr>
          <w:rFonts w:ascii="Arial" w:hAnsi="Arial" w:cs="Arial"/>
          <w:sz w:val="24"/>
          <w:szCs w:val="24"/>
        </w:rPr>
        <w:t>a</w:t>
      </w:r>
      <w:r w:rsidRPr="005E7A97">
        <w:rPr>
          <w:rFonts w:ascii="Arial" w:hAnsi="Arial" w:cs="Arial"/>
          <w:sz w:val="24"/>
          <w:szCs w:val="24"/>
        </w:rPr>
        <w:t xml:space="preserve"> política </w:t>
      </w:r>
      <w:r w:rsidR="00E71BFC" w:rsidRPr="005E7A97">
        <w:rPr>
          <w:rFonts w:ascii="Arial" w:hAnsi="Arial" w:cs="Arial"/>
          <w:sz w:val="24"/>
          <w:szCs w:val="24"/>
        </w:rPr>
        <w:t xml:space="preserve">determinada </w:t>
      </w:r>
      <w:r w:rsidR="00484AF6" w:rsidRPr="005E7A97">
        <w:rPr>
          <w:rFonts w:ascii="Arial" w:hAnsi="Arial" w:cs="Arial"/>
          <w:sz w:val="24"/>
          <w:szCs w:val="24"/>
        </w:rPr>
        <w:t xml:space="preserve">para </w:t>
      </w:r>
      <w:r w:rsidRPr="005E7A97">
        <w:rPr>
          <w:rFonts w:ascii="Arial" w:hAnsi="Arial" w:cs="Arial"/>
          <w:sz w:val="24"/>
          <w:szCs w:val="24"/>
        </w:rPr>
        <w:t>garantir</w:t>
      </w:r>
      <w:r w:rsidR="00E71BFC" w:rsidRPr="005E7A97">
        <w:rPr>
          <w:rFonts w:ascii="Arial" w:hAnsi="Arial" w:cs="Arial"/>
          <w:sz w:val="24"/>
          <w:szCs w:val="24"/>
        </w:rPr>
        <w:t>mos</w:t>
      </w:r>
      <w:r w:rsidRPr="005E7A97">
        <w:rPr>
          <w:rFonts w:ascii="Arial" w:hAnsi="Arial" w:cs="Arial"/>
          <w:sz w:val="24"/>
          <w:szCs w:val="24"/>
        </w:rPr>
        <w:t xml:space="preserve"> </w:t>
      </w:r>
      <w:r w:rsidR="00484AF6" w:rsidRPr="005E7A97">
        <w:rPr>
          <w:rFonts w:ascii="Arial" w:hAnsi="Arial" w:cs="Arial"/>
          <w:sz w:val="24"/>
          <w:szCs w:val="24"/>
        </w:rPr>
        <w:t xml:space="preserve">a retomada e/ou eleição de </w:t>
      </w:r>
      <w:r w:rsidRPr="005E7A97">
        <w:rPr>
          <w:rFonts w:ascii="Arial" w:hAnsi="Arial" w:cs="Arial"/>
          <w:sz w:val="24"/>
          <w:szCs w:val="24"/>
        </w:rPr>
        <w:t xml:space="preserve">bancadas </w:t>
      </w:r>
      <w:r w:rsidR="00E71BFC" w:rsidRPr="005E7A97">
        <w:rPr>
          <w:rFonts w:ascii="Arial" w:hAnsi="Arial" w:cs="Arial"/>
          <w:sz w:val="24"/>
          <w:szCs w:val="24"/>
        </w:rPr>
        <w:t>nestes territórios.</w:t>
      </w:r>
      <w:r w:rsidRPr="005E7A97">
        <w:rPr>
          <w:rFonts w:ascii="Arial" w:hAnsi="Arial" w:cs="Arial"/>
          <w:sz w:val="24"/>
          <w:szCs w:val="24"/>
        </w:rPr>
        <w:t xml:space="preserve"> </w:t>
      </w:r>
    </w:p>
    <w:p w:rsidR="009F429A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A definição das nossas táticas eleitorais deve considerar </w:t>
      </w:r>
      <w:r w:rsidR="00484AF6" w:rsidRPr="005E7A97">
        <w:rPr>
          <w:rFonts w:ascii="Arial" w:hAnsi="Arial" w:cs="Arial"/>
          <w:sz w:val="24"/>
          <w:szCs w:val="24"/>
        </w:rPr>
        <w:t>nossos parceiros programáticos, nossos parceiros da esquerda,</w:t>
      </w:r>
      <w:r w:rsidR="00D93D1C" w:rsidRPr="005E7A97">
        <w:rPr>
          <w:rFonts w:ascii="Arial" w:hAnsi="Arial" w:cs="Arial"/>
          <w:sz w:val="24"/>
          <w:szCs w:val="24"/>
        </w:rPr>
        <w:t xml:space="preserve"> </w:t>
      </w:r>
      <w:r w:rsidRPr="005E7A97">
        <w:rPr>
          <w:rFonts w:ascii="Arial" w:hAnsi="Arial" w:cs="Arial"/>
          <w:sz w:val="24"/>
          <w:szCs w:val="24"/>
        </w:rPr>
        <w:t xml:space="preserve">as forças políticas </w:t>
      </w:r>
      <w:r w:rsidR="00D93D1C" w:rsidRPr="005E7A97">
        <w:rPr>
          <w:rFonts w:ascii="Arial" w:hAnsi="Arial" w:cs="Arial"/>
          <w:sz w:val="24"/>
          <w:szCs w:val="24"/>
        </w:rPr>
        <w:t xml:space="preserve">do campo democrático e popular, e aquelas </w:t>
      </w:r>
      <w:r w:rsidRPr="005E7A97">
        <w:rPr>
          <w:rFonts w:ascii="Arial" w:hAnsi="Arial" w:cs="Arial"/>
          <w:sz w:val="24"/>
          <w:szCs w:val="24"/>
        </w:rPr>
        <w:t>que</w:t>
      </w:r>
      <w:r w:rsidR="00484AF6" w:rsidRPr="005E7A97">
        <w:rPr>
          <w:rFonts w:ascii="Arial" w:hAnsi="Arial" w:cs="Arial"/>
          <w:sz w:val="24"/>
          <w:szCs w:val="24"/>
        </w:rPr>
        <w:t xml:space="preserve"> compõem ou</w:t>
      </w:r>
      <w:r w:rsidRPr="005E7A97">
        <w:rPr>
          <w:rFonts w:ascii="Arial" w:hAnsi="Arial" w:cs="Arial"/>
          <w:sz w:val="24"/>
          <w:szCs w:val="24"/>
        </w:rPr>
        <w:t xml:space="preserve"> expressam alinhamento ao nosso governo</w:t>
      </w:r>
      <w:r w:rsidR="00484AF6" w:rsidRPr="005E7A97">
        <w:rPr>
          <w:rFonts w:ascii="Arial" w:hAnsi="Arial" w:cs="Arial"/>
          <w:sz w:val="24"/>
          <w:szCs w:val="24"/>
        </w:rPr>
        <w:t xml:space="preserve"> nacionalmente e no âmbito local</w:t>
      </w:r>
      <w:r w:rsidRPr="005E7A97">
        <w:rPr>
          <w:rFonts w:ascii="Arial" w:hAnsi="Arial" w:cs="Arial"/>
          <w:sz w:val="24"/>
          <w:szCs w:val="24"/>
        </w:rPr>
        <w:t>, priorizando alianças programáticas,</w:t>
      </w:r>
      <w:r w:rsidR="00484AF6" w:rsidRPr="005E7A97">
        <w:rPr>
          <w:rFonts w:ascii="Arial" w:hAnsi="Arial" w:cs="Arial"/>
          <w:sz w:val="24"/>
          <w:szCs w:val="24"/>
        </w:rPr>
        <w:t xml:space="preserve"> </w:t>
      </w:r>
      <w:r w:rsidRPr="005E7A97">
        <w:rPr>
          <w:rFonts w:ascii="Arial" w:hAnsi="Arial" w:cs="Arial"/>
          <w:sz w:val="24"/>
          <w:szCs w:val="24"/>
        </w:rPr>
        <w:t>levando em conta as realidades locais e regionais, as construções e diálogos existentes, bem como as últimas experiências eleitorais em cada município.</w:t>
      </w:r>
    </w:p>
    <w:p w:rsidR="009F429A" w:rsidRPr="005E7A97" w:rsidRDefault="005E7A97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lastRenderedPageBreak/>
        <w:t>Desse modo</w:t>
      </w:r>
      <w:r w:rsidR="009F429A" w:rsidRPr="005E7A97">
        <w:rPr>
          <w:rFonts w:ascii="Arial" w:hAnsi="Arial" w:cs="Arial"/>
          <w:sz w:val="24"/>
          <w:szCs w:val="24"/>
        </w:rPr>
        <w:t>, devemos primar por sinalizar à sociedade o nosso compromisso com o futuro do nosso projeto, a partir do fortalecimento de novos quadros e de novas lideranças políticas, criando condições para uma corajosa transição geracional, de gênero e de raça nas nossas representações.</w:t>
      </w:r>
    </w:p>
    <w:p w:rsidR="005E7A97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Isso implica orientarmos a constituição de chapas proporcionais que sejam representativas da diversidade da construção do nosso partido, com a manutenção de políticas afirmativas relacionadas especialmente às mulheres, à população negra, além da juventude, da população LGBTQIA+ e dos povos originários. </w:t>
      </w:r>
    </w:p>
    <w:p w:rsidR="009F429A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Independente da Legislação Eleitoral que deverá sofrer alterações no próximo período, o PT não pode abdicar de seu compromisso efetivo com as políticas afirmativas que foram exitosas e efetivas nos últimos pleitos ampliando as bancadas </w:t>
      </w:r>
      <w:r w:rsidR="005E7A97" w:rsidRPr="005E7A97">
        <w:rPr>
          <w:rFonts w:ascii="Arial" w:hAnsi="Arial" w:cs="Arial"/>
          <w:sz w:val="24"/>
          <w:szCs w:val="24"/>
        </w:rPr>
        <w:t xml:space="preserve">do PT </w:t>
      </w:r>
      <w:r w:rsidRPr="005E7A97">
        <w:rPr>
          <w:rFonts w:ascii="Arial" w:hAnsi="Arial" w:cs="Arial"/>
          <w:sz w:val="24"/>
          <w:szCs w:val="24"/>
        </w:rPr>
        <w:t>de mulheres, jovens, negras e negros e LGBTQIA+.</w:t>
      </w:r>
    </w:p>
    <w:p w:rsidR="009F429A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>Devemos fazer o debate fraternal com os demais partidos da nossa Federação, reconhecendo suas lideranças e potencialidades, sem que haja comprometimento das reais potencialidades do nosso partido e de nossas lideranças no âmbito local</w:t>
      </w:r>
      <w:r w:rsidR="005E7A97" w:rsidRPr="005E7A97">
        <w:rPr>
          <w:rFonts w:ascii="Arial" w:hAnsi="Arial" w:cs="Arial"/>
          <w:sz w:val="24"/>
          <w:szCs w:val="24"/>
        </w:rPr>
        <w:t>, bem como acertarmos uma composição de chapas proporcionais que não sejam artificiais</w:t>
      </w:r>
      <w:r w:rsidRPr="005E7A97">
        <w:rPr>
          <w:rFonts w:ascii="Arial" w:hAnsi="Arial" w:cs="Arial"/>
          <w:sz w:val="24"/>
          <w:szCs w:val="24"/>
        </w:rPr>
        <w:t>.</w:t>
      </w:r>
    </w:p>
    <w:p w:rsidR="005E7A97" w:rsidRPr="005E7A97" w:rsidRDefault="009F429A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O PT deve ofertar no âmbito local um Programa para nossos municípios fundamentado </w:t>
      </w:r>
      <w:r w:rsidR="00352D50" w:rsidRPr="005E7A97">
        <w:rPr>
          <w:rFonts w:ascii="Arial" w:hAnsi="Arial" w:cs="Arial"/>
          <w:sz w:val="24"/>
          <w:szCs w:val="24"/>
        </w:rPr>
        <w:t>nos Direitos Humanos, apresentando uma proposta de segurança pública no âmbito local que considere a escuta dos trabalhadores e das comunidades, enfrentando a violência policia</w:t>
      </w:r>
      <w:r w:rsidR="005E7A97" w:rsidRPr="005E7A97">
        <w:rPr>
          <w:rFonts w:ascii="Arial" w:hAnsi="Arial" w:cs="Arial"/>
          <w:sz w:val="24"/>
          <w:szCs w:val="24"/>
        </w:rPr>
        <w:t xml:space="preserve">l e </w:t>
      </w:r>
      <w:r w:rsidR="00352D50" w:rsidRPr="005E7A97">
        <w:rPr>
          <w:rFonts w:ascii="Arial" w:hAnsi="Arial" w:cs="Arial"/>
          <w:sz w:val="24"/>
          <w:szCs w:val="24"/>
        </w:rPr>
        <w:t xml:space="preserve"> </w:t>
      </w:r>
      <w:r w:rsidR="005E7A97" w:rsidRPr="005E7A97">
        <w:rPr>
          <w:rFonts w:ascii="Arial" w:hAnsi="Arial" w:cs="Arial"/>
          <w:sz w:val="24"/>
          <w:szCs w:val="24"/>
        </w:rPr>
        <w:t xml:space="preserve">na </w:t>
      </w:r>
      <w:r w:rsidR="00352D50" w:rsidRPr="005E7A97">
        <w:rPr>
          <w:rFonts w:ascii="Arial" w:hAnsi="Arial" w:cs="Arial"/>
          <w:sz w:val="24"/>
          <w:szCs w:val="24"/>
        </w:rPr>
        <w:t xml:space="preserve">democratização da gestão retomando o controle social e </w:t>
      </w:r>
      <w:r w:rsidRPr="005E7A97">
        <w:rPr>
          <w:rFonts w:ascii="Arial" w:hAnsi="Arial" w:cs="Arial"/>
          <w:sz w:val="24"/>
          <w:szCs w:val="24"/>
        </w:rPr>
        <w:t>a participação popular</w:t>
      </w:r>
      <w:r w:rsidR="005E7A97" w:rsidRPr="005E7A97">
        <w:rPr>
          <w:rFonts w:ascii="Arial" w:hAnsi="Arial" w:cs="Arial"/>
          <w:sz w:val="24"/>
          <w:szCs w:val="24"/>
        </w:rPr>
        <w:t>.</w:t>
      </w:r>
    </w:p>
    <w:p w:rsidR="005E7A97" w:rsidRPr="005E7A97" w:rsidRDefault="005E7A97" w:rsidP="005E7A97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>Um Programa que apresente uma nova matriz de desenvolvimento local, sustentável e inclusivo, que impulsione uma economia produtiva e criativa e que dê consequência a transição energética que queremos para o país,  fazendo o contraponto às experiências populistas e neoliberais que no último período ganharam terreno nos territórios municipais.</w:t>
      </w:r>
    </w:p>
    <w:p w:rsidR="005E7A97" w:rsidRDefault="005E7A97" w:rsidP="009F429A">
      <w:pPr>
        <w:jc w:val="both"/>
        <w:rPr>
          <w:rFonts w:ascii="Arial" w:hAnsi="Arial" w:cs="Arial"/>
          <w:sz w:val="24"/>
          <w:szCs w:val="24"/>
        </w:rPr>
      </w:pPr>
      <w:r w:rsidRPr="005E7A97">
        <w:rPr>
          <w:rFonts w:ascii="Arial" w:hAnsi="Arial" w:cs="Arial"/>
          <w:sz w:val="24"/>
          <w:szCs w:val="24"/>
        </w:rPr>
        <w:t xml:space="preserve">Um Programa que expresse </w:t>
      </w:r>
      <w:r w:rsidR="009F429A" w:rsidRPr="005E7A97">
        <w:rPr>
          <w:rFonts w:ascii="Arial" w:hAnsi="Arial" w:cs="Arial"/>
          <w:sz w:val="24"/>
          <w:szCs w:val="24"/>
        </w:rPr>
        <w:t xml:space="preserve">a retomada das políticas sociais, </w:t>
      </w:r>
      <w:r w:rsidR="00352D50" w:rsidRPr="005E7A97">
        <w:rPr>
          <w:rFonts w:ascii="Arial" w:hAnsi="Arial" w:cs="Arial"/>
          <w:sz w:val="24"/>
          <w:szCs w:val="24"/>
        </w:rPr>
        <w:t>ressignificando as políticas de educação – rompendo</w:t>
      </w:r>
      <w:r w:rsidRPr="005E7A97">
        <w:rPr>
          <w:rFonts w:ascii="Arial" w:hAnsi="Arial" w:cs="Arial"/>
          <w:sz w:val="24"/>
          <w:szCs w:val="24"/>
        </w:rPr>
        <w:t>,</w:t>
      </w:r>
      <w:r w:rsidR="00352D50" w:rsidRPr="005E7A97">
        <w:rPr>
          <w:rFonts w:ascii="Arial" w:hAnsi="Arial" w:cs="Arial"/>
          <w:sz w:val="24"/>
          <w:szCs w:val="24"/>
        </w:rPr>
        <w:t xml:space="preserve"> por exemplo, com as escolas cívico militares, de assistência social mantendo o foco na geração de renda e no combate a fome, de saúde – garantido na ponta a oferta dos serviços e programas do Governo Federal,</w:t>
      </w:r>
      <w:r>
        <w:rPr>
          <w:rFonts w:ascii="Arial" w:hAnsi="Arial" w:cs="Arial"/>
          <w:sz w:val="24"/>
          <w:szCs w:val="24"/>
        </w:rPr>
        <w:t xml:space="preserve"> de cultura,</w:t>
      </w:r>
      <w:r w:rsidR="00352D50" w:rsidRPr="005E7A97">
        <w:rPr>
          <w:rFonts w:ascii="Arial" w:hAnsi="Arial" w:cs="Arial"/>
          <w:sz w:val="24"/>
          <w:szCs w:val="24"/>
        </w:rPr>
        <w:t xml:space="preserve"> </w:t>
      </w:r>
      <w:r w:rsidR="009F429A" w:rsidRPr="005E7A97">
        <w:rPr>
          <w:rFonts w:ascii="Arial" w:hAnsi="Arial" w:cs="Arial"/>
          <w:sz w:val="24"/>
          <w:szCs w:val="24"/>
        </w:rPr>
        <w:t>com</w:t>
      </w:r>
      <w:r w:rsidRPr="005E7A97">
        <w:rPr>
          <w:rFonts w:ascii="Arial" w:hAnsi="Arial" w:cs="Arial"/>
          <w:sz w:val="24"/>
          <w:szCs w:val="24"/>
        </w:rPr>
        <w:t xml:space="preserve"> o </w:t>
      </w:r>
      <w:r w:rsidR="009F429A" w:rsidRPr="005E7A97">
        <w:rPr>
          <w:rFonts w:ascii="Arial" w:hAnsi="Arial" w:cs="Arial"/>
          <w:sz w:val="24"/>
          <w:szCs w:val="24"/>
        </w:rPr>
        <w:t xml:space="preserve"> fortalecimento dos serviços e dos servidores públicos</w:t>
      </w:r>
      <w:r w:rsidRPr="005E7A97">
        <w:rPr>
          <w:rFonts w:ascii="Arial" w:hAnsi="Arial" w:cs="Arial"/>
          <w:sz w:val="24"/>
          <w:szCs w:val="24"/>
        </w:rPr>
        <w:t>.</w:t>
      </w:r>
    </w:p>
    <w:p w:rsidR="005E7A97" w:rsidRDefault="001778FA" w:rsidP="009F4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isso, estaremos contribuindo para alcançarmos a hegemonia do nosso projeto na sociedade brasileira, </w:t>
      </w:r>
      <w:r w:rsidR="005E7A97">
        <w:rPr>
          <w:rFonts w:ascii="Arial" w:hAnsi="Arial" w:cs="Arial"/>
          <w:sz w:val="24"/>
          <w:szCs w:val="24"/>
        </w:rPr>
        <w:t>fortalece</w:t>
      </w:r>
      <w:r>
        <w:rPr>
          <w:rFonts w:ascii="Arial" w:hAnsi="Arial" w:cs="Arial"/>
          <w:sz w:val="24"/>
          <w:szCs w:val="24"/>
        </w:rPr>
        <w:t>ndo</w:t>
      </w:r>
      <w:r w:rsidR="005E7A97">
        <w:rPr>
          <w:rFonts w:ascii="Arial" w:hAnsi="Arial" w:cs="Arial"/>
          <w:sz w:val="24"/>
          <w:szCs w:val="24"/>
        </w:rPr>
        <w:t xml:space="preserve"> o tecido democrático </w:t>
      </w:r>
      <w:r>
        <w:rPr>
          <w:rFonts w:ascii="Arial" w:hAnsi="Arial" w:cs="Arial"/>
          <w:sz w:val="24"/>
          <w:szCs w:val="24"/>
        </w:rPr>
        <w:t>no país</w:t>
      </w:r>
      <w:r w:rsidR="005E7A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esquerda, o PT e o Governo do Presidente Lula. </w:t>
      </w:r>
    </w:p>
    <w:p w:rsidR="009F429A" w:rsidRDefault="009F429A" w:rsidP="009F429A">
      <w:pPr>
        <w:jc w:val="both"/>
        <w:rPr>
          <w:rFonts w:ascii="Arial" w:hAnsi="Arial" w:cs="Arial"/>
          <w:b/>
          <w:sz w:val="24"/>
          <w:szCs w:val="24"/>
        </w:rPr>
      </w:pPr>
      <w:r w:rsidRPr="005E7A97">
        <w:rPr>
          <w:rFonts w:ascii="Arial" w:hAnsi="Arial" w:cs="Arial"/>
          <w:b/>
          <w:sz w:val="24"/>
          <w:szCs w:val="24"/>
        </w:rPr>
        <w:t>Contribuição Socialismo em Construção</w:t>
      </w:r>
    </w:p>
    <w:sectPr w:rsidR="009F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29A"/>
    <w:rsid w:val="00017AE9"/>
    <w:rsid w:val="001778FA"/>
    <w:rsid w:val="0030231B"/>
    <w:rsid w:val="00352D50"/>
    <w:rsid w:val="0046285C"/>
    <w:rsid w:val="00484AF6"/>
    <w:rsid w:val="005E7A97"/>
    <w:rsid w:val="006328D9"/>
    <w:rsid w:val="006A7D01"/>
    <w:rsid w:val="00787A82"/>
    <w:rsid w:val="00906A12"/>
    <w:rsid w:val="00982EAD"/>
    <w:rsid w:val="009F429A"/>
    <w:rsid w:val="00A51260"/>
    <w:rsid w:val="00B83479"/>
    <w:rsid w:val="00D93D1C"/>
    <w:rsid w:val="00E71BFC"/>
    <w:rsid w:val="00E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6AAB5-BED3-E644-AA47-EDB06B01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Misiara Cristina Oliveira</dc:creator>
  <cp:lastModifiedBy>Misiara Oliveira</cp:lastModifiedBy>
  <cp:revision>2</cp:revision>
  <dcterms:created xsi:type="dcterms:W3CDTF">2023-08-28T14:04:00Z</dcterms:created>
  <dcterms:modified xsi:type="dcterms:W3CDTF">2023-08-28T14:04:00Z</dcterms:modified>
</cp:coreProperties>
</file>